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jc w:val="center"/>
        <w:rPr>
          <w:rFonts w:ascii="Times New Roman" w:hAnsi="Times New Roman" w:eastAsia="Times New Roman Bold" w:cs="Times New Roman"/>
          <w:sz w:val="40"/>
          <w:szCs w:val="44"/>
        </w:rPr>
      </w:pPr>
      <w:bookmarkStart w:id="0" w:name="_Hlk528689855"/>
      <w:r>
        <w:rPr>
          <w:rFonts w:hint="eastAsia" w:ascii="Times New Roman" w:hAnsi="Times New Roman" w:eastAsia="华文中宋" w:cs="Times New Roman"/>
          <w:b/>
          <w:bCs/>
          <w:sz w:val="40"/>
          <w:szCs w:val="44"/>
          <w:lang w:eastAsia="zh-CN"/>
        </w:rPr>
        <w:t>附件</w:t>
      </w:r>
      <w:r>
        <w:rPr>
          <w:rFonts w:hint="eastAsia" w:ascii="Times New Roman" w:hAnsi="Times New Roman" w:eastAsia="华文中宋" w:cs="Times New Roman"/>
          <w:b/>
          <w:bCs/>
          <w:sz w:val="40"/>
          <w:szCs w:val="44"/>
          <w:lang w:val="en-US" w:eastAsia="zh-CN"/>
        </w:rPr>
        <w:t>1：</w:t>
      </w:r>
      <w:bookmarkStart w:id="1" w:name="_GoBack"/>
      <w:bookmarkEnd w:id="1"/>
      <w:r>
        <w:rPr>
          <w:rFonts w:hint="eastAsia" w:ascii="Times New Roman" w:hAnsi="Times New Roman" w:eastAsia="华文中宋" w:cs="Times New Roman"/>
          <w:b/>
          <w:bCs/>
          <w:sz w:val="40"/>
          <w:szCs w:val="44"/>
        </w:rPr>
        <w:t>安徽医科大学青年之家</w:t>
      </w:r>
      <w:r>
        <w:rPr>
          <w:rFonts w:ascii="Times New Roman" w:hAnsi="Times New Roman" w:eastAsia="华文中宋" w:cs="Times New Roman"/>
          <w:b/>
          <w:bCs/>
          <w:sz w:val="40"/>
          <w:szCs w:val="44"/>
        </w:rPr>
        <w:t>使用申请表</w:t>
      </w:r>
    </w:p>
    <w:bookmarkEnd w:id="0"/>
    <w:tbl>
      <w:tblPr>
        <w:tblStyle w:val="7"/>
        <w:tblW w:w="98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2268"/>
        <w:gridCol w:w="851"/>
        <w:gridCol w:w="1417"/>
        <w:gridCol w:w="36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987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2"/>
              <w:jc w:val="left"/>
              <w:rPr>
                <w:rFonts w:ascii="仿宋" w:hAnsi="仿宋" w:eastAsia="仿宋" w:cs="Times New Roman"/>
                <w:color w:val="FF0000"/>
                <w:sz w:val="24"/>
                <w:szCs w:val="24"/>
                <w:u w:color="FF0000"/>
              </w:rPr>
            </w:pPr>
            <w:r>
              <w:rPr>
                <w:rFonts w:ascii="仿宋" w:hAnsi="仿宋" w:eastAsia="仿宋" w:cs="Times New Roman"/>
                <w:color w:val="000000" w:themeColor="text1"/>
                <w:sz w:val="24"/>
                <w:szCs w:val="24"/>
                <w:u w:color="FF0000"/>
                <w14:textFill>
                  <w14:solidFill>
                    <w14:schemeClr w14:val="tx1"/>
                  </w14:solidFill>
                </w14:textFill>
              </w:rPr>
              <w:t>填写此表</w:t>
            </w:r>
            <w:r>
              <w:rPr>
                <w:rFonts w:hint="eastAsia" w:ascii="仿宋" w:hAnsi="仿宋" w:eastAsia="仿宋" w:cs="Times New Roman"/>
                <w:color w:val="000000" w:themeColor="text1"/>
                <w:sz w:val="24"/>
                <w:szCs w:val="24"/>
                <w:u w:color="FF0000"/>
                <w14:textFill>
                  <w14:solidFill>
                    <w14:schemeClr w14:val="tx1"/>
                  </w14:solidFill>
                </w14:textFill>
              </w:rPr>
              <w:t>需</w:t>
            </w:r>
            <w:r>
              <w:rPr>
                <w:rFonts w:ascii="仿宋" w:hAnsi="仿宋" w:eastAsia="仿宋" w:cs="Times New Roman"/>
                <w:color w:val="000000" w:themeColor="text1"/>
                <w:sz w:val="24"/>
                <w:szCs w:val="24"/>
                <w:u w:color="FF0000"/>
                <w:lang w:eastAsia="zh-TW"/>
                <w14:textFill>
                  <w14:solidFill>
                    <w14:schemeClr w14:val="tx1"/>
                  </w14:solidFill>
                </w14:textFill>
              </w:rPr>
              <w:t>认真阅读</w:t>
            </w:r>
            <w:r>
              <w:rPr>
                <w:rFonts w:ascii="仿宋" w:hAnsi="仿宋" w:eastAsia="仿宋" w:cs="Times New Roman"/>
                <w:color w:val="000000" w:themeColor="text1"/>
                <w:sz w:val="24"/>
                <w:szCs w:val="24"/>
                <w:u w:color="FF0000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仿宋" w:hAnsi="仿宋" w:eastAsia="仿宋" w:cs="Times New Roman"/>
                <w:color w:val="000000" w:themeColor="text1"/>
                <w:sz w:val="24"/>
                <w:szCs w:val="24"/>
                <w:u w:color="FF0000"/>
                <w14:textFill>
                  <w14:solidFill>
                    <w14:schemeClr w14:val="tx1"/>
                  </w14:solidFill>
                </w14:textFill>
              </w:rPr>
              <w:t>安徽医科大学青年之家使用管理办法</w:t>
            </w:r>
            <w:r>
              <w:rPr>
                <w:rFonts w:ascii="仿宋" w:hAnsi="仿宋" w:eastAsia="仿宋" w:cs="Times New Roman"/>
                <w:color w:val="000000" w:themeColor="text1"/>
                <w:sz w:val="24"/>
                <w:szCs w:val="24"/>
                <w:u w:color="FF0000"/>
                <w14:textFill>
                  <w14:solidFill>
                    <w14:schemeClr w14:val="tx1"/>
                  </w14:solidFill>
                </w14:textFill>
              </w:rPr>
              <w:t>》</w:t>
            </w:r>
            <w:r>
              <w:rPr>
                <w:rFonts w:hint="eastAsia" w:ascii="仿宋" w:hAnsi="仿宋" w:eastAsia="仿宋" w:cs="Times New Roman"/>
                <w:color w:val="000000" w:themeColor="text1"/>
                <w:sz w:val="24"/>
                <w:szCs w:val="24"/>
                <w:u w:color="FF0000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仿宋" w:hAnsi="仿宋" w:eastAsia="仿宋" w:cs="Times New Roman"/>
                <w:color w:val="000000" w:themeColor="text1"/>
                <w:sz w:val="24"/>
                <w:szCs w:val="24"/>
                <w:u w:color="FF0000"/>
                <w14:textFill>
                  <w14:solidFill>
                    <w14:schemeClr w14:val="tx1"/>
                  </w14:solidFill>
                </w14:textFill>
              </w:rPr>
              <w:t>若违反规定，</w:t>
            </w:r>
            <w:r>
              <w:rPr>
                <w:rFonts w:hint="eastAsia" w:ascii="仿宋" w:hAnsi="仿宋" w:eastAsia="仿宋" w:cs="Times New Roman"/>
                <w:color w:val="000000" w:themeColor="text1"/>
                <w:sz w:val="24"/>
                <w:szCs w:val="24"/>
                <w:u w:color="FF0000"/>
                <w14:textFill>
                  <w14:solidFill>
                    <w14:schemeClr w14:val="tx1"/>
                  </w14:solidFill>
                </w14:textFill>
              </w:rPr>
              <w:t>应</w:t>
            </w:r>
            <w:r>
              <w:rPr>
                <w:rFonts w:ascii="仿宋" w:hAnsi="仿宋" w:eastAsia="仿宋" w:cs="Times New Roman"/>
                <w:color w:val="000000" w:themeColor="text1"/>
                <w:sz w:val="24"/>
                <w:szCs w:val="24"/>
                <w:u w:color="FF0000"/>
                <w14:textFill>
                  <w14:solidFill>
                    <w14:schemeClr w14:val="tx1"/>
                  </w14:solidFill>
                </w14:textFill>
              </w:rPr>
              <w:t>承担相应责任。</w:t>
            </w:r>
            <w:r>
              <w:rPr>
                <w:rFonts w:hint="eastAsia" w:ascii="仿宋" w:hAnsi="仿宋" w:eastAsia="仿宋" w:cs="Times New Roman"/>
                <w:color w:val="C00000"/>
                <w:sz w:val="24"/>
                <w:szCs w:val="24"/>
                <w:u w:color="FF0000"/>
              </w:rPr>
              <w:t>文章内</w:t>
            </w:r>
            <w:r>
              <w:rPr>
                <w:rFonts w:hint="eastAsia" w:ascii="仿宋" w:hAnsi="仿宋" w:eastAsia="仿宋"/>
                <w:color w:val="C00000"/>
                <w:sz w:val="24"/>
                <w:szCs w:val="24"/>
              </w:rPr>
              <w:t>红色</w:t>
            </w:r>
            <w:r>
              <w:rPr>
                <w:rFonts w:ascii="仿宋" w:hAnsi="仿宋" w:eastAsia="仿宋"/>
                <w:color w:val="C00000"/>
                <w:sz w:val="24"/>
                <w:szCs w:val="24"/>
              </w:rPr>
              <w:t>字体阅读后请</w:t>
            </w:r>
            <w:r>
              <w:rPr>
                <w:rFonts w:hint="eastAsia" w:ascii="仿宋" w:hAnsi="仿宋" w:eastAsia="仿宋"/>
                <w:color w:val="C00000"/>
                <w:sz w:val="24"/>
                <w:szCs w:val="24"/>
              </w:rPr>
              <w:t>删除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2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申请单位</w:t>
            </w:r>
          </w:p>
        </w:tc>
        <w:tc>
          <w:tcPr>
            <w:tcW w:w="81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C00000"/>
                <w:sz w:val="24"/>
                <w:szCs w:val="24"/>
              </w:rPr>
              <w:t>（填写单位或</w:t>
            </w:r>
            <w:r>
              <w:rPr>
                <w:rFonts w:ascii="仿宋" w:hAnsi="仿宋" w:eastAsia="仿宋"/>
                <w:color w:val="C00000"/>
                <w:sz w:val="24"/>
                <w:szCs w:val="24"/>
              </w:rPr>
              <w:t>院系全称</w:t>
            </w:r>
            <w:r>
              <w:rPr>
                <w:rFonts w:hint="eastAsia" w:ascii="仿宋" w:hAnsi="仿宋" w:eastAsia="仿宋"/>
                <w:color w:val="C00000"/>
                <w:sz w:val="24"/>
                <w:szCs w:val="24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2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活动名称</w:t>
            </w:r>
          </w:p>
        </w:tc>
        <w:tc>
          <w:tcPr>
            <w:tcW w:w="81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C00000"/>
                <w:sz w:val="24"/>
                <w:szCs w:val="24"/>
              </w:rPr>
              <w:t>（填写活动</w:t>
            </w:r>
            <w:r>
              <w:rPr>
                <w:rFonts w:ascii="仿宋" w:hAnsi="仿宋" w:eastAsia="仿宋"/>
                <w:color w:val="C00000"/>
                <w:sz w:val="24"/>
                <w:szCs w:val="24"/>
              </w:rPr>
              <w:t>全称</w:t>
            </w:r>
            <w:r>
              <w:rPr>
                <w:rFonts w:hint="eastAsia" w:ascii="仿宋" w:hAnsi="仿宋" w:eastAsia="仿宋"/>
                <w:color w:val="C00000"/>
                <w:sz w:val="24"/>
                <w:szCs w:val="24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2"/>
              <w:jc w:val="center"/>
              <w:rPr>
                <w:rFonts w:ascii="仿宋" w:hAnsi="仿宋" w:eastAsia="仿宋" w:cs="Times New Roman"/>
                <w:color w:val="FF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FF0000"/>
                <w:sz w:val="24"/>
                <w:szCs w:val="24"/>
              </w:rPr>
              <w:t>是否已备案</w:t>
            </w:r>
          </w:p>
        </w:tc>
        <w:tc>
          <w:tcPr>
            <w:tcW w:w="81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3360" w:firstLineChars="1400"/>
              <w:rPr>
                <w:rFonts w:ascii="仿宋" w:hAnsi="仿宋" w:eastAsia="仿宋"/>
                <w:color w:val="FF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C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2886075</wp:posOffset>
                      </wp:positionH>
                      <wp:positionV relativeFrom="paragraph">
                        <wp:posOffset>17780</wp:posOffset>
                      </wp:positionV>
                      <wp:extent cx="180975" cy="161925"/>
                      <wp:effectExtent l="4445" t="4445" r="5080" b="5080"/>
                      <wp:wrapNone/>
                      <wp:docPr id="2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4" o:spid="_x0000_s1026" o:spt="1" style="position:absolute;left:0pt;margin-left:227.25pt;margin-top:1.4pt;height:12.75pt;width:14.25pt;z-index:251660288;mso-width-relative:page;mso-height-relative:page;" fillcolor="#FFFFFF" filled="t" stroked="t" coordsize="21600,21600" o:gfxdata="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Acc7U1gAAAAgBAAAPAAAAAAAAAAEAIAAAACIAAABkcnMvZG93bnJldi54bWxQ&#10;SwECFAAUAAAACACHTuJAK2o2o/kBAAAdBAAADgAAAAAAAAABACAAAAAlAQAAZHJzL2Uyb0RvYy54&#10;bWxQSwUGAAAAAAYABgBZAQAAkA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" w:hAnsi="仿宋" w:eastAsia="仿宋"/>
                <w:color w:val="C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2327275</wp:posOffset>
                      </wp:positionH>
                      <wp:positionV relativeFrom="paragraph">
                        <wp:posOffset>16510</wp:posOffset>
                      </wp:positionV>
                      <wp:extent cx="180975" cy="161925"/>
                      <wp:effectExtent l="4445" t="4445" r="5080" b="5080"/>
                      <wp:wrapNone/>
                      <wp:docPr id="1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2" o:spid="_x0000_s1026" o:spt="1" style="position:absolute;left:0pt;margin-left:183.25pt;margin-top:1.3pt;height:12.75pt;width:14.25pt;z-index:251658240;mso-width-relative:page;mso-height-relative:page;" fillcolor="#FFFFFF" filled="t" stroked="t" coordsize="21600,21600" o:gfxdata="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YhRUF1gAAAAgBAAAPAAAAAAAAAAEAIAAAACIAAABkcnMvZG93bnJldi54bWxQ&#10;SwECFAAUAAAACACHTuJAEdDgZ/kBAAAdBAAADgAAAAAAAAABACAAAAAlAQAAZHJzL2Uyb0RvYy54&#10;bWxQSwUGAAAAAAYABgBZAQAAkA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" w:hAnsi="仿宋" w:eastAsia="仿宋"/>
                <w:color w:val="C00000"/>
                <w:sz w:val="24"/>
                <w:szCs w:val="24"/>
              </w:rPr>
              <w:t>是     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9" w:hRule="atLeast"/>
          <w:jc w:val="center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2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参与人数</w:t>
            </w:r>
          </w:p>
        </w:tc>
        <w:tc>
          <w:tcPr>
            <w:tcW w:w="3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C00000"/>
                <w:sz w:val="24"/>
                <w:szCs w:val="24"/>
              </w:rPr>
              <w:t>（填写详细</w:t>
            </w:r>
            <w:r>
              <w:rPr>
                <w:rFonts w:ascii="仿宋" w:hAnsi="仿宋" w:eastAsia="仿宋"/>
                <w:color w:val="C00000"/>
                <w:sz w:val="24"/>
                <w:szCs w:val="24"/>
              </w:rPr>
              <w:t>人数</w:t>
            </w:r>
            <w:r>
              <w:rPr>
                <w:rFonts w:hint="eastAsia" w:ascii="仿宋" w:hAnsi="仿宋" w:eastAsia="仿宋"/>
                <w:color w:val="C00000"/>
                <w:sz w:val="24"/>
                <w:szCs w:val="24"/>
              </w:rPr>
              <w:t>）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是否有非校内人员</w:t>
            </w:r>
          </w:p>
        </w:tc>
        <w:tc>
          <w:tcPr>
            <w:tcW w:w="364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color w:val="FF0000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C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1376045</wp:posOffset>
                      </wp:positionH>
                      <wp:positionV relativeFrom="paragraph">
                        <wp:posOffset>21590</wp:posOffset>
                      </wp:positionV>
                      <wp:extent cx="180975" cy="161925"/>
                      <wp:effectExtent l="4445" t="4445" r="5080" b="5080"/>
                      <wp:wrapNone/>
                      <wp:docPr id="4" name="矩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7" o:spid="_x0000_s1026" o:spt="1" style="position:absolute;left:0pt;margin-left:108.35pt;margin-top:1.7pt;height:12.75pt;width:14.25pt;z-index:251662336;mso-width-relative:page;mso-height-relative:page;" fillcolor="#FFFFFF" filled="t" stroked="t" coordsize="21600,21600" o:gfxdata="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3KPcr2AAAAAgBAAAPAAAAAAAAAAEAIAAAACIAAABkcnMvZG93bnJldi54&#10;bWxQSwECFAAUAAAACACHTuJAjbQBYPoBAAAdBAAADgAAAAAAAAABACAAAAAnAQAAZHJzL2Uyb0Rv&#10;Yy54bWxQSwUGAAAAAAYABgBZAQAAkw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" w:hAnsi="仿宋" w:eastAsia="仿宋"/>
                <w:color w:val="C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978535</wp:posOffset>
                      </wp:positionH>
                      <wp:positionV relativeFrom="paragraph">
                        <wp:posOffset>18415</wp:posOffset>
                      </wp:positionV>
                      <wp:extent cx="180975" cy="161925"/>
                      <wp:effectExtent l="4445" t="4445" r="5080" b="5080"/>
                      <wp:wrapNone/>
                      <wp:docPr id="3" name="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6" o:spid="_x0000_s1026" o:spt="1" style="position:absolute;left:0pt;margin-left:77.05pt;margin-top:1.45pt;height:12.75pt;width:14.25pt;z-index:251661312;mso-width-relative:page;mso-height-relative:page;" fillcolor="#FFFFFF" filled="t" stroked="t" coordsize="21600,21600" o:gfxdata="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fzy/n1gAAAAgBAAAPAAAAAAAAAAEAIAAAACIAAABkcnMvZG93bnJldi54bWxQ&#10;SwECFAAUAAAACACHTuJAAv5UVvkBAAAdBAAADgAAAAAAAAABACAAAAAlAQAAZHJzL2Uyb0RvYy54&#10;bWxQSwUGAAAAAAYABgBZAQAAkA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是   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atLeast"/>
          <w:jc w:val="center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2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现场负责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人（教师）</w:t>
            </w:r>
          </w:p>
        </w:tc>
        <w:tc>
          <w:tcPr>
            <w:tcW w:w="3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联系方式</w:t>
            </w:r>
          </w:p>
        </w:tc>
        <w:tc>
          <w:tcPr>
            <w:tcW w:w="364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2" w:hRule="atLeast"/>
          <w:jc w:val="center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2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pStyle w:val="12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活动内容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简介</w:t>
            </w:r>
          </w:p>
          <w:p>
            <w:pPr>
              <w:pStyle w:val="12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81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C00000"/>
                <w:sz w:val="24"/>
                <w:szCs w:val="24"/>
              </w:rPr>
              <w:t>（内容至少包括</w:t>
            </w:r>
            <w:r>
              <w:rPr>
                <w:rFonts w:ascii="仿宋" w:hAnsi="仿宋" w:eastAsia="仿宋"/>
                <w:color w:val="C00000"/>
                <w:sz w:val="24"/>
                <w:szCs w:val="24"/>
              </w:rPr>
              <w:t>活动主题、</w:t>
            </w:r>
            <w:r>
              <w:rPr>
                <w:rFonts w:hint="eastAsia" w:ascii="仿宋" w:hAnsi="仿宋" w:eastAsia="仿宋"/>
                <w:color w:val="C00000"/>
                <w:sz w:val="24"/>
                <w:szCs w:val="24"/>
              </w:rPr>
              <w:t>活动</w:t>
            </w:r>
            <w:r>
              <w:rPr>
                <w:rFonts w:ascii="仿宋" w:hAnsi="仿宋" w:eastAsia="仿宋"/>
                <w:color w:val="C00000"/>
                <w:sz w:val="24"/>
                <w:szCs w:val="24"/>
              </w:rPr>
              <w:t>参与领导、活动大致流程</w:t>
            </w:r>
            <w:r>
              <w:rPr>
                <w:rFonts w:hint="eastAsia" w:ascii="仿宋" w:hAnsi="仿宋" w:eastAsia="仿宋"/>
                <w:color w:val="C00000"/>
                <w:sz w:val="24"/>
                <w:szCs w:val="24"/>
              </w:rPr>
              <w:t>、</w:t>
            </w:r>
            <w:r>
              <w:rPr>
                <w:rFonts w:ascii="仿宋" w:hAnsi="仿宋" w:eastAsia="仿宋"/>
                <w:color w:val="C00000"/>
                <w:sz w:val="24"/>
                <w:szCs w:val="24"/>
              </w:rPr>
              <w:t>活动是否增添LED等</w:t>
            </w:r>
            <w:r>
              <w:rPr>
                <w:rFonts w:hint="eastAsia" w:ascii="仿宋" w:hAnsi="仿宋" w:eastAsia="仿宋"/>
                <w:color w:val="C00000"/>
                <w:sz w:val="24"/>
                <w:szCs w:val="24"/>
              </w:rPr>
              <w:t>设备,如有</w:t>
            </w:r>
            <w:r>
              <w:rPr>
                <w:rFonts w:ascii="仿宋" w:hAnsi="仿宋" w:eastAsia="仿宋"/>
                <w:color w:val="C00000"/>
                <w:sz w:val="24"/>
                <w:szCs w:val="24"/>
              </w:rPr>
              <w:t>增添</w:t>
            </w:r>
            <w:r>
              <w:rPr>
                <w:rFonts w:hint="eastAsia" w:ascii="仿宋" w:hAnsi="仿宋" w:eastAsia="仿宋"/>
                <w:color w:val="C00000"/>
                <w:sz w:val="24"/>
                <w:szCs w:val="24"/>
              </w:rPr>
              <w:t>设备</w:t>
            </w:r>
            <w:r>
              <w:rPr>
                <w:rFonts w:ascii="仿宋" w:hAnsi="仿宋" w:eastAsia="仿宋"/>
                <w:color w:val="C00000"/>
                <w:sz w:val="24"/>
                <w:szCs w:val="24"/>
              </w:rPr>
              <w:t>请</w:t>
            </w:r>
            <w:r>
              <w:rPr>
                <w:rFonts w:hint="eastAsia" w:ascii="仿宋" w:hAnsi="仿宋" w:eastAsia="仿宋"/>
                <w:color w:val="C00000"/>
                <w:sz w:val="24"/>
                <w:szCs w:val="24"/>
              </w:rPr>
              <w:t>附页</w:t>
            </w:r>
            <w:r>
              <w:rPr>
                <w:rFonts w:ascii="仿宋" w:hAnsi="仿宋" w:eastAsia="仿宋"/>
                <w:color w:val="C00000"/>
                <w:sz w:val="24"/>
                <w:szCs w:val="24"/>
              </w:rPr>
              <w:t>详细说明</w:t>
            </w:r>
            <w:r>
              <w:rPr>
                <w:rFonts w:hint="eastAsia" w:ascii="仿宋" w:hAnsi="仿宋" w:eastAsia="仿宋"/>
                <w:color w:val="C00000"/>
                <w:sz w:val="24"/>
                <w:szCs w:val="24"/>
              </w:rPr>
              <w:t>。）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1696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2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使用时间</w:t>
            </w:r>
          </w:p>
          <w:p>
            <w:pPr>
              <w:pStyle w:val="12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（如有装台或彩排请详细说明）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2"/>
              <w:spacing w:line="360" w:lineRule="auto"/>
              <w:ind w:left="-69" w:leftChars="-33" w:firstLine="807" w:firstLineChars="335"/>
              <w:rPr>
                <w:rFonts w:ascii="仿宋" w:hAnsi="仿宋" w:eastAsia="仿宋" w:cs="Times New Roman"/>
                <w:b/>
                <w:sz w:val="24"/>
                <w:szCs w:val="24"/>
                <w:u w:color="FF0000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u w:color="FF0000"/>
              </w:rPr>
              <w:t>日  期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12"/>
              <w:spacing w:line="360" w:lineRule="auto"/>
              <w:ind w:left="-69" w:leftChars="-33" w:firstLine="807" w:firstLineChars="335"/>
              <w:rPr>
                <w:rFonts w:ascii="仿宋" w:hAnsi="仿宋" w:eastAsia="仿宋" w:cs="Times New Roman"/>
                <w:b/>
                <w:sz w:val="24"/>
                <w:szCs w:val="24"/>
                <w:u w:color="FF0000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u w:color="FF0000"/>
              </w:rPr>
              <w:t>时  段</w:t>
            </w:r>
          </w:p>
        </w:tc>
        <w:tc>
          <w:tcPr>
            <w:tcW w:w="3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12"/>
              <w:spacing w:line="360" w:lineRule="auto"/>
              <w:ind w:left="-69" w:leftChars="-33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u w:color="FF0000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u w:color="FF0000"/>
              </w:rPr>
              <w:t>使用说明</w:t>
            </w:r>
            <w:r>
              <w:rPr>
                <w:rFonts w:ascii="仿宋" w:hAnsi="仿宋" w:eastAsia="仿宋" w:cs="Times New Roman"/>
                <w:b/>
                <w:sz w:val="24"/>
                <w:szCs w:val="24"/>
                <w:u w:color="FF0000"/>
              </w:rPr>
              <w:t>（</w:t>
            </w: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u w:color="FF0000"/>
              </w:rPr>
              <w:t>装台/彩排/演出等</w:t>
            </w:r>
            <w:r>
              <w:rPr>
                <w:rFonts w:ascii="仿宋" w:hAnsi="仿宋" w:eastAsia="仿宋" w:cs="Times New Roman"/>
                <w:b/>
                <w:sz w:val="24"/>
                <w:szCs w:val="24"/>
                <w:u w:color="FF0000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6" w:hRule="atLeast"/>
          <w:jc w:val="center"/>
        </w:trPr>
        <w:tc>
          <w:tcPr>
            <w:tcW w:w="169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2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2"/>
              <w:ind w:left="-69" w:leftChars="-33" w:firstLine="566" w:firstLineChars="236"/>
              <w:rPr>
                <w:rFonts w:ascii="仿宋" w:hAnsi="仿宋" w:eastAsia="仿宋" w:cs="Times New Roman"/>
                <w:sz w:val="24"/>
                <w:szCs w:val="24"/>
                <w:u w:color="FF0000"/>
              </w:rPr>
            </w:pPr>
          </w:p>
          <w:p>
            <w:pPr>
              <w:pStyle w:val="12"/>
              <w:ind w:left="-69" w:leftChars="-33" w:firstLine="566" w:firstLineChars="236"/>
              <w:rPr>
                <w:rFonts w:ascii="仿宋" w:hAnsi="仿宋" w:eastAsia="仿宋" w:cs="Times New Roman"/>
                <w:sz w:val="24"/>
                <w:szCs w:val="24"/>
                <w:u w:color="FF0000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u w:color="FF0000"/>
              </w:rPr>
              <w:t>年</w:t>
            </w:r>
            <w:r>
              <w:rPr>
                <w:rFonts w:ascii="仿宋" w:hAnsi="仿宋" w:eastAsia="仿宋" w:cs="Times New Roman"/>
                <w:sz w:val="24"/>
                <w:szCs w:val="24"/>
                <w:u w:color="FF0000"/>
              </w:rPr>
              <w:t xml:space="preserve">  月  日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12"/>
              <w:ind w:left="-69" w:leftChars="-33" w:firstLine="566" w:firstLineChars="236"/>
              <w:rPr>
                <w:rFonts w:ascii="仿宋" w:hAnsi="仿宋" w:eastAsia="仿宋" w:cs="Times New Roman"/>
                <w:sz w:val="24"/>
                <w:szCs w:val="24"/>
                <w:u w:color="FF0000"/>
              </w:rPr>
            </w:pPr>
          </w:p>
          <w:p>
            <w:pPr>
              <w:pStyle w:val="12"/>
              <w:ind w:left="-69" w:leftChars="-33" w:firstLine="566" w:firstLineChars="236"/>
              <w:rPr>
                <w:rFonts w:ascii="仿宋" w:hAnsi="仿宋" w:eastAsia="仿宋" w:cs="Times New Roman"/>
                <w:sz w:val="24"/>
                <w:szCs w:val="24"/>
                <w:u w:color="FF0000"/>
              </w:rPr>
            </w:pPr>
            <w:r>
              <w:rPr>
                <w:rFonts w:ascii="仿宋" w:hAnsi="仿宋" w:eastAsia="仿宋" w:cs="Times New Roman"/>
                <w:sz w:val="24"/>
                <w:szCs w:val="24"/>
                <w:u w:color="FF0000"/>
              </w:rPr>
              <w:t>点—   点</w:t>
            </w:r>
          </w:p>
        </w:tc>
        <w:tc>
          <w:tcPr>
            <w:tcW w:w="3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2"/>
              <w:ind w:left="-69" w:leftChars="-33"/>
              <w:rPr>
                <w:rFonts w:ascii="仿宋" w:hAnsi="仿宋" w:eastAsia="仿宋" w:cs="Times New Roman"/>
                <w:sz w:val="24"/>
                <w:szCs w:val="24"/>
                <w:u w:color="FF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6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2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是否使用</w:t>
            </w:r>
          </w:p>
          <w:p>
            <w:pPr>
              <w:pStyle w:val="12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灯光设备</w:t>
            </w:r>
          </w:p>
        </w:tc>
        <w:tc>
          <w:tcPr>
            <w:tcW w:w="3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□使用     □不使用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是否使用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音响设备</w:t>
            </w:r>
          </w:p>
        </w:tc>
        <w:tc>
          <w:tcPr>
            <w:tcW w:w="3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□使用     □不使用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2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2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是否使用</w:t>
            </w:r>
          </w:p>
          <w:p>
            <w:pPr>
              <w:pStyle w:val="12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其他物品</w:t>
            </w:r>
          </w:p>
        </w:tc>
        <w:tc>
          <w:tcPr>
            <w:tcW w:w="3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管理人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安排意见</w:t>
            </w:r>
          </w:p>
        </w:tc>
        <w:tc>
          <w:tcPr>
            <w:tcW w:w="3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2" w:hRule="atLeast"/>
          <w:jc w:val="center"/>
        </w:trPr>
        <w:tc>
          <w:tcPr>
            <w:tcW w:w="48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2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主办单位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负责人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意见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：</w:t>
            </w:r>
          </w:p>
          <w:p>
            <w:pPr>
              <w:pStyle w:val="12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C00000"/>
                <w:sz w:val="24"/>
                <w:szCs w:val="24"/>
              </w:rPr>
              <w:t>（职能部门由副职以上领导、学院由院级团组织负责人审核并加盖公章）</w:t>
            </w:r>
          </w:p>
          <w:p>
            <w:pPr>
              <w:pStyle w:val="12"/>
              <w:ind w:right="240"/>
              <w:jc w:val="right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pStyle w:val="12"/>
              <w:wordWrap w:val="0"/>
              <w:ind w:right="240"/>
              <w:jc w:val="right"/>
              <w:rPr>
                <w:rFonts w:ascii="仿宋" w:hAnsi="仿宋" w:eastAsia="仿宋" w:cs="Times New Roman"/>
                <w:sz w:val="24"/>
                <w:szCs w:val="24"/>
                <w:lang w:eastAsia="zh-TW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 xml:space="preserve">（公章） </w:t>
            </w:r>
            <w:r>
              <w:rPr>
                <w:rFonts w:ascii="仿宋" w:hAnsi="仿宋" w:eastAsia="仿宋" w:cs="Times New Roman"/>
                <w:sz w:val="24"/>
                <w:szCs w:val="24"/>
                <w:lang w:eastAsia="zh-TW"/>
              </w:rPr>
              <w:t xml:space="preserve">  </w:t>
            </w:r>
          </w:p>
          <w:p>
            <w:pPr>
              <w:pStyle w:val="12"/>
              <w:ind w:right="240"/>
              <w:jc w:val="righ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年    月    日</w:t>
            </w:r>
          </w:p>
        </w:tc>
        <w:tc>
          <w:tcPr>
            <w:tcW w:w="505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12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大学生艺术教育中心意见：</w:t>
            </w:r>
          </w:p>
          <w:p>
            <w:pPr>
              <w:pStyle w:val="12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pStyle w:val="12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pStyle w:val="12"/>
              <w:wordWrap w:val="0"/>
              <w:ind w:right="240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pStyle w:val="12"/>
              <w:wordWrap w:val="0"/>
              <w:ind w:right="240"/>
              <w:jc w:val="right"/>
              <w:rPr>
                <w:rFonts w:ascii="仿宋" w:hAnsi="仿宋" w:eastAsia="仿宋" w:cs="Times New Roman"/>
                <w:sz w:val="24"/>
                <w:szCs w:val="24"/>
                <w:lang w:eastAsia="zh-TW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 xml:space="preserve">（公章） </w:t>
            </w:r>
            <w:r>
              <w:rPr>
                <w:rFonts w:ascii="仿宋" w:hAnsi="仿宋" w:eastAsia="仿宋" w:cs="Times New Roman"/>
                <w:sz w:val="24"/>
                <w:szCs w:val="24"/>
                <w:lang w:eastAsia="zh-TW"/>
              </w:rPr>
              <w:t xml:space="preserve"> </w:t>
            </w:r>
          </w:p>
          <w:p>
            <w:pPr>
              <w:pStyle w:val="12"/>
              <w:jc w:val="right"/>
              <w:rPr>
                <w:rFonts w:ascii="仿宋" w:hAnsi="仿宋" w:eastAsia="仿宋" w:cs="Times New Roman"/>
                <w:sz w:val="24"/>
                <w:szCs w:val="24"/>
                <w:lang w:eastAsia="zh-TW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年    月    日</w:t>
            </w:r>
          </w:p>
        </w:tc>
      </w:tr>
    </w:tbl>
    <w:p>
      <w:pPr>
        <w:pStyle w:val="12"/>
        <w:spacing w:line="300" w:lineRule="exact"/>
        <w:ind w:left="-603" w:leftChars="-405" w:right="-840" w:rightChars="-400" w:hanging="247" w:hangingChars="103"/>
        <w:rPr>
          <w:rFonts w:ascii="华文中宋" w:hAnsi="华文中宋" w:eastAsia="华文中宋" w:cs="宋体"/>
          <w:b/>
          <w:bCs/>
          <w:kern w:val="0"/>
        </w:rPr>
      </w:pPr>
      <w:r>
        <w:rPr>
          <w:rFonts w:hint="eastAsia" w:ascii="仿宋" w:hAnsi="仿宋" w:eastAsia="仿宋" w:cs="Times New Roman"/>
          <w:color w:val="000000" w:themeColor="text1"/>
          <w:sz w:val="24"/>
          <w:szCs w:val="24"/>
          <w:u w:color="FF0000"/>
          <w14:textFill>
            <w14:solidFill>
              <w14:schemeClr w14:val="tx1"/>
            </w14:solidFill>
          </w14:textFill>
        </w:rPr>
        <w:t>注</w:t>
      </w:r>
      <w:r>
        <w:rPr>
          <w:rFonts w:hint="eastAsia" w:ascii="仿宋" w:hAnsi="仿宋" w:eastAsia="仿宋" w:cs="Times New Roman"/>
          <w:color w:val="000000" w:themeColor="text1"/>
          <w:u w:color="FF0000"/>
          <w14:textFill>
            <w14:solidFill>
              <w14:schemeClr w14:val="tx1"/>
            </w14:solidFill>
          </w14:textFill>
        </w:rPr>
        <w:t>：1.</w:t>
      </w:r>
      <w:r>
        <w:rPr>
          <w:rFonts w:ascii="仿宋" w:hAnsi="仿宋" w:eastAsia="仿宋" w:cs="Times New Roman"/>
          <w:color w:val="000000" w:themeColor="text1"/>
          <w:u w:color="FF0000"/>
          <w14:textFill>
            <w14:solidFill>
              <w14:schemeClr w14:val="tx1"/>
            </w14:solidFill>
          </w14:textFill>
        </w:rPr>
        <w:t>场地使用时间为</w:t>
      </w:r>
      <w:r>
        <w:rPr>
          <w:rFonts w:hint="eastAsia" w:ascii="仿宋" w:hAnsi="仿宋" w:eastAsia="仿宋" w:cs="Times New Roman"/>
          <w:color w:val="000000" w:themeColor="text1"/>
          <w:u w:color="FF0000"/>
          <w14:textFill>
            <w14:solidFill>
              <w14:schemeClr w14:val="tx1"/>
            </w14:solidFill>
          </w14:textFill>
        </w:rPr>
        <w:t>每周三、周五下午15:00-17:00 晚上19:00-21:00；每周六、周日上午9:00—12:00、下午14:00—17:00、晚上19:00—21:00。 2.原则上只接受一个月之内的场地使用申请。 3.</w:t>
      </w:r>
      <w:r>
        <w:rPr>
          <w:rFonts w:hint="eastAsia" w:ascii="仿宋" w:hAnsi="仿宋" w:eastAsia="仿宋" w:cs="Times New Roman"/>
          <w:b/>
          <w:color w:val="000000" w:themeColor="text1"/>
          <w:u w:val="single" w:color="FF0000"/>
          <w14:textFill>
            <w14:solidFill>
              <w14:schemeClr w14:val="tx1"/>
            </w14:solidFill>
          </w14:textFill>
        </w:rPr>
        <w:t>该申请表限</w:t>
      </w:r>
      <w:r>
        <w:rPr>
          <w:rFonts w:ascii="仿宋" w:hAnsi="仿宋" w:eastAsia="仿宋" w:cs="Times New Roman"/>
          <w:b/>
          <w:color w:val="000000" w:themeColor="text1"/>
          <w:u w:val="single" w:color="FF0000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仿宋" w:hAnsi="仿宋" w:eastAsia="仿宋" w:cs="Times New Roman"/>
          <w:b/>
          <w:color w:val="000000" w:themeColor="text1"/>
          <w:u w:val="single" w:color="FF0000"/>
          <w14:textFill>
            <w14:solidFill>
              <w14:schemeClr w14:val="tx1"/>
            </w14:solidFill>
          </w14:textFill>
        </w:rPr>
        <w:t>页</w:t>
      </w:r>
      <w:r>
        <w:rPr>
          <w:rFonts w:ascii="仿宋" w:hAnsi="仿宋" w:eastAsia="仿宋" w:cs="Times New Roman"/>
          <w:b/>
          <w:color w:val="000000" w:themeColor="text1"/>
          <w:u w:val="single" w:color="FF0000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Times New Roman"/>
          <w:b/>
          <w:color w:val="000000" w:themeColor="text1"/>
          <w:u w:val="single" w:color="FF0000"/>
          <w14:textFill>
            <w14:solidFill>
              <w14:schemeClr w14:val="tx1"/>
            </w14:solidFill>
          </w14:textFill>
        </w:rPr>
        <w:t>与</w:t>
      </w:r>
      <w:r>
        <w:rPr>
          <w:rFonts w:ascii="仿宋" w:hAnsi="仿宋" w:eastAsia="仿宋" w:cs="Times New Roman"/>
          <w:b/>
          <w:color w:val="000000" w:themeColor="text1"/>
          <w:u w:val="single" w:color="FF0000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仿宋" w:hAnsi="仿宋" w:eastAsia="仿宋" w:cs="Times New Roman"/>
          <w:b/>
          <w:color w:val="000000" w:themeColor="text1"/>
          <w:u w:val="single" w:color="FF0000"/>
          <w14:textFill>
            <w14:solidFill>
              <w14:schemeClr w14:val="tx1"/>
            </w14:solidFill>
          </w14:textFill>
        </w:rPr>
        <w:t>使用</w:t>
      </w:r>
      <w:r>
        <w:rPr>
          <w:rFonts w:ascii="仿宋" w:hAnsi="仿宋" w:eastAsia="仿宋" w:cs="Times New Roman"/>
          <w:b/>
          <w:color w:val="000000" w:themeColor="text1"/>
          <w:u w:val="single" w:color="FF0000"/>
          <w14:textFill>
            <w14:solidFill>
              <w14:schemeClr w14:val="tx1"/>
            </w14:solidFill>
          </w14:textFill>
        </w:rPr>
        <w:t>承诺</w:t>
      </w:r>
      <w:r>
        <w:rPr>
          <w:rFonts w:hint="eastAsia" w:ascii="仿宋" w:hAnsi="仿宋" w:eastAsia="仿宋" w:cs="Times New Roman"/>
          <w:b/>
          <w:color w:val="000000" w:themeColor="text1"/>
          <w:u w:val="single" w:color="FF0000"/>
          <w14:textFill>
            <w14:solidFill>
              <w14:schemeClr w14:val="tx1"/>
            </w14:solidFill>
          </w14:textFill>
        </w:rPr>
        <w:t>书</w:t>
      </w:r>
      <w:r>
        <w:rPr>
          <w:rFonts w:ascii="仿宋" w:hAnsi="仿宋" w:eastAsia="仿宋" w:cs="Times New Roman"/>
          <w:b/>
          <w:color w:val="000000" w:themeColor="text1"/>
          <w:u w:val="single" w:color="FF0000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仿宋" w:hAnsi="仿宋" w:eastAsia="仿宋" w:cs="Times New Roman"/>
          <w:b/>
          <w:color w:val="000000" w:themeColor="text1"/>
          <w:u w:val="single" w:color="FF0000"/>
          <w14:textFill>
            <w14:solidFill>
              <w14:schemeClr w14:val="tx1"/>
            </w14:solidFill>
          </w14:textFill>
        </w:rPr>
        <w:t>正反面</w:t>
      </w:r>
      <w:r>
        <w:rPr>
          <w:rFonts w:ascii="仿宋" w:hAnsi="仿宋" w:eastAsia="仿宋" w:cs="Times New Roman"/>
          <w:b/>
          <w:color w:val="000000" w:themeColor="text1"/>
          <w:u w:val="single" w:color="FF0000"/>
          <w14:textFill>
            <w14:solidFill>
              <w14:schemeClr w14:val="tx1"/>
            </w14:solidFill>
          </w14:textFill>
        </w:rPr>
        <w:t>打印，</w:t>
      </w:r>
      <w:r>
        <w:rPr>
          <w:rFonts w:hint="eastAsia" w:ascii="仿宋" w:hAnsi="仿宋" w:eastAsia="仿宋" w:cs="Times New Roman"/>
          <w:b/>
          <w:color w:val="000000" w:themeColor="text1"/>
          <w:u w:val="single" w:color="FF0000"/>
          <w14:textFill>
            <w14:solidFill>
              <w14:schemeClr w14:val="tx1"/>
            </w14:solidFill>
          </w14:textFill>
        </w:rPr>
        <w:t>一式二份</w:t>
      </w:r>
      <w:r>
        <w:rPr>
          <w:rFonts w:hint="eastAsia" w:ascii="仿宋" w:hAnsi="仿宋" w:eastAsia="仿宋" w:cs="Times New Roman"/>
          <w:color w:val="000000" w:themeColor="text1"/>
          <w:u w:color="FF0000"/>
          <w14:textFill>
            <w14:solidFill>
              <w14:schemeClr w14:val="tx1"/>
            </w14:solidFill>
          </w14:textFill>
        </w:rPr>
        <w:t>，艺术教育中心办公室、申请单位（院系）留存、备案。</w:t>
      </w:r>
    </w:p>
    <w:sectPr>
      <w:pgSz w:w="11906" w:h="16838"/>
      <w:pgMar w:top="709" w:right="1800" w:bottom="85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imes New Roman Bold">
    <w:altName w:val="Times New Roman"/>
    <w:panose1 w:val="02020803070505020304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B82"/>
    <w:rsid w:val="000C5848"/>
    <w:rsid w:val="000E4F30"/>
    <w:rsid w:val="00181AEC"/>
    <w:rsid w:val="00195005"/>
    <w:rsid w:val="001A5968"/>
    <w:rsid w:val="001E7605"/>
    <w:rsid w:val="002A5F40"/>
    <w:rsid w:val="002B5C76"/>
    <w:rsid w:val="002E7F54"/>
    <w:rsid w:val="003101AC"/>
    <w:rsid w:val="00314AF7"/>
    <w:rsid w:val="00336BBB"/>
    <w:rsid w:val="0034034D"/>
    <w:rsid w:val="003805FC"/>
    <w:rsid w:val="003A5E6D"/>
    <w:rsid w:val="003B58E7"/>
    <w:rsid w:val="003E1546"/>
    <w:rsid w:val="004926C2"/>
    <w:rsid w:val="004D1905"/>
    <w:rsid w:val="004E232C"/>
    <w:rsid w:val="0050032F"/>
    <w:rsid w:val="00500DA2"/>
    <w:rsid w:val="0056296F"/>
    <w:rsid w:val="00641710"/>
    <w:rsid w:val="00682B82"/>
    <w:rsid w:val="00717535"/>
    <w:rsid w:val="0075317A"/>
    <w:rsid w:val="0080450C"/>
    <w:rsid w:val="008060EB"/>
    <w:rsid w:val="00903FA6"/>
    <w:rsid w:val="0097766B"/>
    <w:rsid w:val="00A05B2F"/>
    <w:rsid w:val="00A4756C"/>
    <w:rsid w:val="00A75559"/>
    <w:rsid w:val="00A76CEC"/>
    <w:rsid w:val="00AA1658"/>
    <w:rsid w:val="00AB22C5"/>
    <w:rsid w:val="00AF3BEA"/>
    <w:rsid w:val="00B312D5"/>
    <w:rsid w:val="00BE3968"/>
    <w:rsid w:val="00C45CD5"/>
    <w:rsid w:val="00C56EC9"/>
    <w:rsid w:val="00C6490C"/>
    <w:rsid w:val="00C81B4D"/>
    <w:rsid w:val="00D17A75"/>
    <w:rsid w:val="00D853E2"/>
    <w:rsid w:val="00DE26D3"/>
    <w:rsid w:val="00E702E6"/>
    <w:rsid w:val="00EA05C7"/>
    <w:rsid w:val="00EB6A21"/>
    <w:rsid w:val="00FA1879"/>
    <w:rsid w:val="00FD1CF4"/>
    <w:rsid w:val="05115F52"/>
    <w:rsid w:val="072426B7"/>
    <w:rsid w:val="09AA520E"/>
    <w:rsid w:val="0F455BF1"/>
    <w:rsid w:val="13743D15"/>
    <w:rsid w:val="16FE6844"/>
    <w:rsid w:val="1A2D40A7"/>
    <w:rsid w:val="1CFE2AD6"/>
    <w:rsid w:val="230E1AC2"/>
    <w:rsid w:val="312A6BDE"/>
    <w:rsid w:val="33FD509A"/>
    <w:rsid w:val="3BDA5F77"/>
    <w:rsid w:val="5B8F62B8"/>
    <w:rsid w:val="64F84B93"/>
    <w:rsid w:val="749F1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paragraph" w:customStyle="1" w:styleId="12">
    <w:name w:val="正文 A"/>
    <w:qFormat/>
    <w:uiPriority w:val="0"/>
    <w:pPr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13">
    <w:name w:val="批注文字 字符"/>
    <w:basedOn w:val="8"/>
    <w:link w:val="2"/>
    <w:semiHidden/>
    <w:qFormat/>
    <w:uiPriority w:val="99"/>
  </w:style>
  <w:style w:type="character" w:customStyle="1" w:styleId="14">
    <w:name w:val="批注主题 字符"/>
    <w:basedOn w:val="13"/>
    <w:link w:val="6"/>
    <w:semiHidden/>
    <w:qFormat/>
    <w:uiPriority w:val="99"/>
    <w:rPr>
      <w:b/>
      <w:bCs/>
    </w:rPr>
  </w:style>
  <w:style w:type="character" w:customStyle="1" w:styleId="15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215</Words>
  <Characters>1231</Characters>
  <Lines>10</Lines>
  <Paragraphs>2</Paragraphs>
  <TotalTime>5</TotalTime>
  <ScaleCrop>false</ScaleCrop>
  <LinksUpToDate>false</LinksUpToDate>
  <CharactersWithSpaces>1444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2018-12-03T09:36:00Z</dcterms:created>
  <dc:creator>心语 冯</dc:creator>
  <cp:lastModifiedBy>紫薇花^</cp:lastModifiedBy>
  <dcterms:modified xsi:type="dcterms:W3CDTF">2021-03-05T03:10:49Z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